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020" w:rsidRDefault="007B3CD1">
      <w:pPr>
        <w:rPr>
          <w:rFonts w:ascii="Times New Roman" w:hAnsi="Times New Roman" w:cs="Times New Roman"/>
          <w:b/>
          <w:sz w:val="40"/>
          <w:szCs w:val="40"/>
          <w:u w:val="single"/>
        </w:rPr>
      </w:pPr>
      <w:r w:rsidRPr="007B3CD1">
        <w:rPr>
          <w:rFonts w:ascii="Times New Roman" w:hAnsi="Times New Roman" w:cs="Times New Roman"/>
          <w:b/>
          <w:sz w:val="40"/>
          <w:szCs w:val="40"/>
          <w:u w:val="single"/>
        </w:rPr>
        <w:t>Seznam dokladů:</w:t>
      </w:r>
    </w:p>
    <w:p w:rsidR="007B3CD1" w:rsidRPr="007B3CD1" w:rsidRDefault="007B3CD1">
      <w:pPr>
        <w:rPr>
          <w:rFonts w:ascii="Times New Roman" w:hAnsi="Times New Roman" w:cs="Times New Roman"/>
          <w:b/>
          <w:sz w:val="40"/>
          <w:szCs w:val="40"/>
          <w:u w:val="single"/>
        </w:rPr>
      </w:pPr>
      <w:bookmarkStart w:id="0" w:name="_GoBack"/>
      <w:bookmarkEnd w:id="0"/>
    </w:p>
    <w:p w:rsidR="007B3CD1" w:rsidRPr="007B3CD1" w:rsidRDefault="007B3CD1" w:rsidP="007B3CD1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B3CD1">
        <w:rPr>
          <w:rFonts w:ascii="Times New Roman" w:hAnsi="Times New Roman" w:cs="Times New Roman"/>
          <w:sz w:val="28"/>
          <w:szCs w:val="28"/>
        </w:rPr>
        <w:t>CETIN Vyjádření o existenci PVKS</w:t>
      </w:r>
    </w:p>
    <w:p w:rsidR="007B3CD1" w:rsidRPr="007B3CD1" w:rsidRDefault="007B3CD1" w:rsidP="007B3CD1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B3CD1">
        <w:rPr>
          <w:rFonts w:ascii="Times New Roman" w:hAnsi="Times New Roman" w:cs="Times New Roman"/>
          <w:sz w:val="28"/>
          <w:szCs w:val="28"/>
        </w:rPr>
        <w:t>CETIN Situační výkres</w:t>
      </w:r>
    </w:p>
    <w:p w:rsidR="007B3CD1" w:rsidRPr="007B3CD1" w:rsidRDefault="007B3CD1" w:rsidP="007B3CD1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B3CD1">
        <w:rPr>
          <w:rFonts w:ascii="Times New Roman" w:hAnsi="Times New Roman" w:cs="Times New Roman"/>
          <w:sz w:val="28"/>
          <w:szCs w:val="28"/>
        </w:rPr>
        <w:t>ČEZ Distribuce Sdělení DSO</w:t>
      </w:r>
    </w:p>
    <w:p w:rsidR="007B3CD1" w:rsidRPr="007B3CD1" w:rsidRDefault="007B3CD1" w:rsidP="007B3CD1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B3CD1">
        <w:rPr>
          <w:rFonts w:ascii="Times New Roman" w:hAnsi="Times New Roman" w:cs="Times New Roman"/>
          <w:sz w:val="28"/>
          <w:szCs w:val="28"/>
        </w:rPr>
        <w:t>ČEZ Distribuce Situační výkres DSO</w:t>
      </w:r>
    </w:p>
    <w:p w:rsidR="007B3CD1" w:rsidRPr="007B3CD1" w:rsidRDefault="007B3CD1" w:rsidP="007B3CD1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B3CD1">
        <w:rPr>
          <w:rFonts w:ascii="Times New Roman" w:hAnsi="Times New Roman" w:cs="Times New Roman"/>
          <w:sz w:val="28"/>
          <w:szCs w:val="28"/>
        </w:rPr>
        <w:t xml:space="preserve">ČEZ Distribuce Podmínky ochrany sítě </w:t>
      </w:r>
      <w:r w:rsidRPr="007B3CD1">
        <w:rPr>
          <w:rFonts w:ascii="Times New Roman" w:hAnsi="Times New Roman" w:cs="Times New Roman"/>
          <w:sz w:val="28"/>
          <w:szCs w:val="28"/>
        </w:rPr>
        <w:t>DSO</w:t>
      </w:r>
    </w:p>
    <w:p w:rsidR="007B3CD1" w:rsidRPr="007B3CD1" w:rsidRDefault="007B3CD1" w:rsidP="007B3CD1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B3CD1">
        <w:rPr>
          <w:rFonts w:ascii="Times New Roman" w:hAnsi="Times New Roman" w:cs="Times New Roman"/>
          <w:sz w:val="28"/>
          <w:szCs w:val="28"/>
        </w:rPr>
        <w:t>ČEZ ICT Sdělení</w:t>
      </w:r>
    </w:p>
    <w:p w:rsidR="007B3CD1" w:rsidRPr="007B3CD1" w:rsidRDefault="007B3CD1" w:rsidP="007B3CD1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B3CD1">
        <w:rPr>
          <w:rFonts w:ascii="Times New Roman" w:hAnsi="Times New Roman" w:cs="Times New Roman"/>
          <w:sz w:val="28"/>
          <w:szCs w:val="28"/>
        </w:rPr>
        <w:t>ČEZ ICT Situační výkres</w:t>
      </w:r>
    </w:p>
    <w:p w:rsidR="007B3CD1" w:rsidRPr="007B3CD1" w:rsidRDefault="007B3CD1" w:rsidP="007B3CD1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B3CD1">
        <w:rPr>
          <w:rFonts w:ascii="Times New Roman" w:hAnsi="Times New Roman" w:cs="Times New Roman"/>
          <w:sz w:val="28"/>
          <w:szCs w:val="28"/>
        </w:rPr>
        <w:t>Vodárny a kanalizace K. Vary</w:t>
      </w:r>
    </w:p>
    <w:p w:rsidR="007B3CD1" w:rsidRPr="007B3CD1" w:rsidRDefault="007B3CD1" w:rsidP="007B3CD1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B3CD1">
        <w:rPr>
          <w:rFonts w:ascii="Times New Roman" w:hAnsi="Times New Roman" w:cs="Times New Roman"/>
          <w:sz w:val="28"/>
          <w:szCs w:val="28"/>
        </w:rPr>
        <w:t>RWE stanovisko</w:t>
      </w:r>
    </w:p>
    <w:sectPr w:rsidR="007B3CD1" w:rsidRPr="007B3C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A4F47"/>
    <w:multiLevelType w:val="hybridMultilevel"/>
    <w:tmpl w:val="4EC8C2F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CD1"/>
    <w:rsid w:val="007B3CD1"/>
    <w:rsid w:val="00E56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7B3C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7B3C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BPO spol. s r.o.</Company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Dušek Jan</dc:creator>
  <cp:lastModifiedBy>Dušek Jan</cp:lastModifiedBy>
  <cp:revision>1</cp:revision>
  <dcterms:created xsi:type="dcterms:W3CDTF">2016-04-28T13:51:00Z</dcterms:created>
  <dcterms:modified xsi:type="dcterms:W3CDTF">2016-04-28T13:56:00Z</dcterms:modified>
</cp:coreProperties>
</file>